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5" w:rsidRPr="00091289" w:rsidRDefault="00091289" w:rsidP="00091289">
      <w:pPr>
        <w:suppressAutoHyphens w:val="0"/>
        <w:spacing w:before="100" w:beforeAutospacing="1" w:after="100" w:afterAutospacing="1"/>
        <w:ind w:firstLine="567"/>
        <w:jc w:val="center"/>
        <w:rPr>
          <w:b/>
          <w:sz w:val="28"/>
          <w:szCs w:val="28"/>
          <w:lang w:eastAsia="ru-RU"/>
        </w:rPr>
      </w:pPr>
      <w:r w:rsidRPr="00091289">
        <w:rPr>
          <w:b/>
          <w:sz w:val="28"/>
          <w:szCs w:val="28"/>
          <w:lang w:eastAsia="ru-RU"/>
        </w:rPr>
        <w:t>ВОПРОСЫ ДЛЯ СДАЧИ ПРОМЕЖУТОЧНОГО ЭКЗАМЕНА ПО ПРОГРАММА ОРДИНАТУР</w:t>
      </w:r>
      <w:r>
        <w:rPr>
          <w:b/>
          <w:sz w:val="28"/>
          <w:szCs w:val="28"/>
          <w:lang w:eastAsia="ru-RU"/>
        </w:rPr>
        <w:t xml:space="preserve">Ы - </w:t>
      </w:r>
      <w:bookmarkStart w:id="0" w:name="_GoBack"/>
      <w:bookmarkEnd w:id="0"/>
      <w:r w:rsidRPr="00091289">
        <w:rPr>
          <w:b/>
          <w:sz w:val="28"/>
          <w:szCs w:val="28"/>
          <w:lang w:eastAsia="ru-RU"/>
        </w:rPr>
        <w:t>31.08.18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Анемии новорожденных. Определение. Критерии диагностики. Коды по МКБ-10. Классификация. Дифференциальная диагностика анемий в неонатальном периоде. Лечение.  Профилактика.  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Базовая помощь новорожденному в послеродовом отделении.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Базовая помощь новорожденному в родильном зале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Бронхолегочная дисплазия. Критерии постановки диагноза. Этиология. Клиническая картина. Тактика лечения. Реабилитация. </w:t>
      </w:r>
      <w:proofErr w:type="gram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Профилактика..</w:t>
      </w:r>
      <w:proofErr w:type="gramEnd"/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Вакцинация новорожденных детей (характеристика вакцин, сроки и правила проведения, противопоказания к вакцинации, поствакцинальные реакции, оформление медицинской документации).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Ведение медицинской документации в неонатальных отделениях.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ВИЧ – инфекция. Профилактика вертикальной передачи от матери к ребенку. Тактика ведения новорожденных с перинатальным контактом по ВИЧ (особенности ухода, вскармливания, методы обследования, схемы профилактики).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Внутричерепная родовая травма. Клиника. Диагностика. Роль НСГ. КТГ и МРТ в диагностике поражения мозга ребенка. Дифференциальный диагноз. Осложнения. Лечение. Показания к хирургическому лечению. Исходы. Прогноз.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Врожденная дисфункция коры надпочечников (адреногенитальный синдром). Клинические формы у новорожденных детей. Диагностика. Лечение. Возможности пренатальной диагностики и терапии.</w:t>
      </w:r>
    </w:p>
    <w:p w:rsidR="00091289" w:rsidRPr="00665A10" w:rsidRDefault="00091289" w:rsidP="008F7045">
      <w:pPr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665A10">
        <w:rPr>
          <w:sz w:val="28"/>
          <w:szCs w:val="28"/>
          <w:lang w:eastAsia="ru-RU"/>
        </w:rPr>
        <w:t xml:space="preserve">рожденная краснуха. Патогенез. Клиника. Течение. Диагностика Дифференциальный диагноз. </w:t>
      </w:r>
      <w:r>
        <w:rPr>
          <w:sz w:val="28"/>
          <w:szCs w:val="28"/>
          <w:lang w:eastAsia="ru-RU"/>
        </w:rPr>
        <w:t>Антенатальная п</w:t>
      </w:r>
      <w:r w:rsidRPr="00665A10">
        <w:rPr>
          <w:sz w:val="28"/>
          <w:szCs w:val="28"/>
          <w:lang w:eastAsia="ru-RU"/>
        </w:rPr>
        <w:t>рофилактика.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Врожденные инфекции. Понятие об инфекционных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эмбрио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фето-патиях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Пренатальная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Врожденные инфекции. Этиология, факторы риска, пути инфицирования, сроки манифестации. Клинические проявления. критерии диагностики. Принципы лечения и маршрутизация.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Врожденный микоплазмоз. Эпидемиология. Патогенез. Клиника. Дифференциальный диагноз. Принципы терапии. Антенатальная профилактика.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Врожденный сифилис. Эпидемиология. Патогенез. Факторы риска. Классификация. Клиника.  Диагностика. Дифференциальный диагноз. Принципы терапии. Тактика ведения новорожденных.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Врожденный токсоплазмоз. Эпидемиология. Патогенез. Клиника.  Диагностика. Дифференциальный диагноз. Принципы терапии. Антенатальная профилактика.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Врожденный хламидиоз. Эпидемиология. Патогенез. Клиника. Диагностика. Принципы терапии. Антенатальная профилактика.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Гемолитическая болезнь новорожденных (ГБН) по системе АВО. Особенности патогенеза и клинических проявлений. Диагностика. Дифференциальный диагноз. Принципы терапии.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Гемолитическая болезнь новорожденных (ГБН). Определение. Этиология. </w:t>
      </w:r>
      <w:proofErr w:type="gram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Патогенез  Классификация</w:t>
      </w:r>
      <w:proofErr w:type="gram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>. ГБН по резус-фактору (клинические формы, пре-и постнатальная диагностика, алгоритм ведения). Дифференциальный диагноз. Методы лечения. Специфическая профилактика.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Геморрагическая болезнь новорожденных. Этиология. Патогенез. Представление </w:t>
      </w:r>
      <w:hyperlink r:id="rId5" w:history="1">
        <w:r w:rsidRPr="008F7045">
          <w:rPr>
            <w:rFonts w:ascii="Times New Roman" w:hAnsi="Times New Roman" w:cs="Times New Roman"/>
            <w:sz w:val="28"/>
            <w:szCs w:val="28"/>
            <w:lang w:eastAsia="ru-RU"/>
          </w:rPr>
          <w:t>о становлении витамин-К-зависимого</w:t>
        </w:r>
      </w:hyperlink>
      <w:r w:rsidRPr="008F7045">
        <w:rPr>
          <w:rFonts w:ascii="Times New Roman" w:hAnsi="Times New Roman" w:cs="Times New Roman"/>
          <w:sz w:val="28"/>
          <w:szCs w:val="28"/>
          <w:lang w:eastAsia="ru-RU"/>
        </w:rPr>
        <w:t> звена коагуляции. Клиника. Диагностика, Дифференциальный диагноз Лечение. Профилактика.</w:t>
      </w:r>
    </w:p>
    <w:p w:rsidR="00091289" w:rsidRPr="00005874" w:rsidRDefault="00091289" w:rsidP="008F7045">
      <w:pPr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Гипогликемии новорожденных</w:t>
      </w:r>
      <w:r w:rsidRPr="0000587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Определение. </w:t>
      </w:r>
      <w:proofErr w:type="spellStart"/>
      <w:r>
        <w:rPr>
          <w:sz w:val="28"/>
          <w:szCs w:val="28"/>
          <w:lang w:eastAsia="ru-RU"/>
        </w:rPr>
        <w:t>Этиопатогенез</w:t>
      </w:r>
      <w:proofErr w:type="spellEnd"/>
      <w:r>
        <w:rPr>
          <w:sz w:val="28"/>
          <w:szCs w:val="28"/>
          <w:lang w:eastAsia="ru-RU"/>
        </w:rPr>
        <w:t xml:space="preserve">. Классификация. Клиника. Влияние гипогликемии на нервно-психическое развитие. </w:t>
      </w:r>
      <w:r w:rsidRPr="00005874">
        <w:rPr>
          <w:sz w:val="28"/>
          <w:szCs w:val="28"/>
          <w:lang w:eastAsia="ru-RU"/>
        </w:rPr>
        <w:t>Тактика неонатолога.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F7045">
        <w:rPr>
          <w:rFonts w:ascii="Times New Roman" w:hAnsi="Times New Roman" w:cs="Times New Roman"/>
          <w:sz w:val="28"/>
          <w:szCs w:val="28"/>
          <w:lang w:eastAsia="ru-RU"/>
        </w:rPr>
        <w:t>ипоксия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плода</w:t>
      </w:r>
      <w:r w:rsidRPr="008F7045">
        <w:rPr>
          <w:rFonts w:ascii="Times New Roman" w:hAnsi="Times New Roman" w:cs="Times New Roman"/>
          <w:sz w:val="28"/>
          <w:szCs w:val="28"/>
          <w:lang w:eastAsia="ru-RU"/>
        </w:rPr>
        <w:t>. Понятие об острой и хронической гипоксии плода и новорожденного. Этиология. Патогенез. Методы пренатальной диагностики и коррекции.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Дифференциальная диагностика неонатальных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желтух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Заболевания надпочечников </w:t>
      </w:r>
      <w:r w:rsidRPr="008F7045">
        <w:rPr>
          <w:rFonts w:ascii="Times New Roman" w:hAnsi="Times New Roman" w:cs="Times New Roman"/>
          <w:sz w:val="28"/>
          <w:szCs w:val="28"/>
          <w:lang w:eastAsia="ru-RU"/>
        </w:rPr>
        <w:t>у новорожденных детей. Классификация. Клиника, тактика ведения.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почек и мочевой системы у новорожденных. Классификация. Диагностика, клиника, тактика ведения.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Задержка внутриутробного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роста </w:t>
      </w: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плода (ЗВУР). Клинико-лабораторные характеристики различных вариантов ЗВУР. Лечение в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пренатальном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и постнатальном периодах. Современные принципы ведения новорожденных со ЗВУР (вскармливание, лечение, выхаживание, реабилитация, диспансерное наблюдение).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Задержка внутриутробного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плода (ЗВУР). Определение. Этиология.  Патогенез. Классификация.  Методы пренатальной и постнатальной диагностики.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Кандидоз у новорожденных. Определение. Этиология и патогенез. Клиническая картина. Лечение и профилактика. 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живорожденности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и жизнеспособности, критерии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доношенности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, недоношенности и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переношенности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Критерии </w:t>
      </w:r>
      <w:proofErr w:type="gram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морфо-функциональной</w:t>
      </w:r>
      <w:proofErr w:type="gram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зрелости.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Критические периоды развития плода. Влияние тератогенных факторов на плод.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Менингиты у новорожденных. Классификация. Этиология и патогенез. Факторы риска. Клиническая картина. Осложнения. Диагностика. Дифференциальный диагноз. Принципы терапии. Прогноз и реабилитация.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Методы лечения гемолитической болезни плода и новорожденного.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Механизм первого вдоха. Становление акта дыхания и кровообращения у новорожденных (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кардиореспираторная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адаптация). 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>. Диагностика. Клиника. Тактика ведения.</w:t>
      </w:r>
    </w:p>
    <w:p w:rsidR="00091289" w:rsidRPr="008F7045" w:rsidRDefault="00091289" w:rsidP="008F7045">
      <w:pPr>
        <w:numPr>
          <w:ilvl w:val="0"/>
          <w:numId w:val="1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8F7045">
        <w:rPr>
          <w:sz w:val="28"/>
          <w:szCs w:val="28"/>
          <w:lang w:eastAsia="ru-RU"/>
        </w:rPr>
        <w:lastRenderedPageBreak/>
        <w:t>Недоношенные дети. Факторы, </w:t>
      </w:r>
      <w:hyperlink r:id="rId6" w:history="1">
        <w:r w:rsidRPr="008F7045">
          <w:rPr>
            <w:sz w:val="28"/>
            <w:szCs w:val="28"/>
            <w:lang w:eastAsia="ru-RU"/>
          </w:rPr>
          <w:t>способствующие повышенной заболеваемости и</w:t>
        </w:r>
      </w:hyperlink>
      <w:r w:rsidRPr="008F7045">
        <w:rPr>
          <w:sz w:val="28"/>
          <w:szCs w:val="28"/>
          <w:lang w:eastAsia="ru-RU"/>
        </w:rPr>
        <w:t> летальности недоношенных. Физическое и нервно-психическое развитие недоношенных детей.</w:t>
      </w:r>
    </w:p>
    <w:p w:rsidR="00091289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Неонатальные пневмонии. Определение. Этиология. Классификация. Клиническая картина. Критерии диагностики. Особенности врожденной и постнатальной пневмоний.  Дифференциальный диагноз. Лечение. Профилактика.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Неонатальные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скрининговые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(скрининг на наследственные заболевания обмена веществ,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аудиологический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скрининг,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кардиоскрининг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>). Сроки проведения, интерпретация результатов, тактика дальнейшего ведения.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Неонатальный сепсис. Определение. Классификация. Этиология и патогенез. Клиника. Диагностика. Дифференциальный диагноз. Течение. Лечение.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Операция </w:t>
      </w:r>
      <w:r w:rsidRPr="008F7045">
        <w:rPr>
          <w:rFonts w:ascii="Times New Roman" w:hAnsi="Times New Roman" w:cs="Times New Roman"/>
          <w:sz w:val="28"/>
          <w:szCs w:val="28"/>
          <w:lang w:eastAsia="ru-RU"/>
        </w:rPr>
        <w:t>заменого</w:t>
      </w: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переливания крови. Показания, методика проведения.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Организация медицинской транспортировки больных новорожденных.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оказания медицинской помощи беременным, роженицам, родильницам и новорожденным при новой коронавирусной инфекции COVID19. Клинические особенности инфекции COVID-19 у новорожденных.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Осложнения пери-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интравентрикулярных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кровоизлияний. Показания к хирургическому лечению. Исходы. Прогноз.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грудного вскармливания.</w:t>
      </w:r>
    </w:p>
    <w:p w:rsidR="00091289" w:rsidRPr="008F7045" w:rsidRDefault="00091289" w:rsidP="008F7045">
      <w:pPr>
        <w:numPr>
          <w:ilvl w:val="0"/>
          <w:numId w:val="1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8F7045">
        <w:rPr>
          <w:sz w:val="28"/>
          <w:szCs w:val="28"/>
          <w:lang w:eastAsia="ru-RU"/>
        </w:rPr>
        <w:t>Основы деонтологии в </w:t>
      </w:r>
      <w:hyperlink r:id="rId7" w:history="1">
        <w:r w:rsidRPr="008F7045">
          <w:rPr>
            <w:sz w:val="28"/>
            <w:szCs w:val="28"/>
            <w:lang w:eastAsia="ru-RU"/>
          </w:rPr>
          <w:t>неонатологии</w:t>
        </w:r>
      </w:hyperlink>
      <w:r w:rsidRPr="008F7045">
        <w:rPr>
          <w:sz w:val="28"/>
          <w:szCs w:val="28"/>
          <w:lang w:eastAsia="ru-RU"/>
        </w:rPr>
        <w:t>. Основные принципы работы врача-неонатолога.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Особенности кровообращения плода и новорожденного.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состояния новорожденного при рождении. Шкалы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Апгар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, Дубовица,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Баллард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Фентона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>, Дементьевой, Ильина. Оценка степени зрелости.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Переходные (пограничные с нормой) физиологические состояния у новорожденных. Патогенез. Мероприятия по профилактике и коррекции.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Перинатальные поражения нервной системы у новорожденных детей. </w:t>
      </w:r>
      <w:proofErr w:type="gram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Анте- и</w:t>
      </w:r>
      <w:proofErr w:type="gram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интранатальные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повреждающие факторы. Клинические проявления. Оценка тяжести.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Поддержка грудного вскармливания. Противопоказания к грудному вскармливанию.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Понятие о периодах внутриутробного развития плода, перинатальном и неонатальном периоде. Основные статистические показатели акушерского стационара (перинатальная, неонатальная, младенческая смертность, заболеваемость новорожденных: определение, формулы расчета).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Преходящие эндокринные нарушения, специфичные для плода и новорожденного (эндокринопатии). Классификация по МКБ-10. Факторы риска. Тактика ведения.</w:t>
      </w:r>
    </w:p>
    <w:p w:rsidR="00091289" w:rsidRPr="00665A10" w:rsidRDefault="00091289" w:rsidP="008F7045">
      <w:pPr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ru-RU"/>
        </w:rPr>
      </w:pPr>
      <w:r w:rsidRPr="00665A10">
        <w:rPr>
          <w:sz w:val="28"/>
          <w:szCs w:val="28"/>
          <w:lang w:eastAsia="ru-RU"/>
        </w:rPr>
        <w:lastRenderedPageBreak/>
        <w:t>Принципы рациональной антибактериальной терапии в неонатологии.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Развивающий уход как профилактика ранних осложнений у недоношенных детей.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Ранняя неонатальная адаптация. Патогенез. Клинические проявления.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Респираторный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-синдром (РДС) у новорожденных. Роль системы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системы альвеолярных макрофагов в патогенезе РДС.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Пренатальная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профилактика. Особенности оказания первичной реанимационной помощи новорожденным из группы высокого риска по развитию РДС.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Сурфактантная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терапия. Методы введения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>. Правила транспортировки новорожденных из родильного зала.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Ретинопатия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недоношенных. Определение. Этиология и патогенез. Классификация. Клиническая картина. Организация медицинской помощи.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Родовая травма периферической нервной системы Клиника. Диагностика. Дифференциальный диагноз. Лечение.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Родовая травма спинного мозга. Клинические проявления.   Диагностика. Значение рентгенологических методов диагностики. Дифференциальный диагноз. Лечение.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Родовая травма. Определение, классификация, </w:t>
      </w:r>
      <w:proofErr w:type="gram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этиология,  патогенез</w:t>
      </w:r>
      <w:proofErr w:type="gram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>. Клинические формы родовой травмы.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Синдром аспирации </w:t>
      </w:r>
      <w:proofErr w:type="spell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мекония</w:t>
      </w:r>
      <w:proofErr w:type="spell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(САМ). Факторы риска.  Алгоритм оказания неотложной помощи и стабилизации состояния. Особенности проведения респираторной терапии. Антенатальная профилактика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gramStart"/>
      <w:r w:rsidRPr="008F7045">
        <w:rPr>
          <w:rFonts w:ascii="Times New Roman" w:hAnsi="Times New Roman" w:cs="Times New Roman"/>
          <w:sz w:val="28"/>
          <w:szCs w:val="28"/>
          <w:lang w:eastAsia="ru-RU"/>
        </w:rPr>
        <w:t>дыхательного  расстройства</w:t>
      </w:r>
      <w:proofErr w:type="gramEnd"/>
      <w:r w:rsidRPr="008F7045">
        <w:rPr>
          <w:rFonts w:ascii="Times New Roman" w:hAnsi="Times New Roman" w:cs="Times New Roman"/>
          <w:sz w:val="28"/>
          <w:szCs w:val="28"/>
          <w:lang w:eastAsia="ru-RU"/>
        </w:rPr>
        <w:t xml:space="preserve"> (СДР) у новорожденного. Этиология СДР. Методы диагностики. Оценка тяжести. Методы респираторной терапии.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Синдром рвоты и срыгивания у новорожденных детей. Причины. Алгоритм обследования. Тактика ведения.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Становление биоценоза кишечника у новорожденных детей. Методы коррекции биоценоза кишечника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Типы нарушений электролитного баланса и обмена веществ у новорожденных. Методы их коррекции.</w:t>
      </w:r>
    </w:p>
    <w:p w:rsidR="00091289" w:rsidRPr="008F7045" w:rsidRDefault="00091289" w:rsidP="008F704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045">
        <w:rPr>
          <w:rFonts w:ascii="Times New Roman" w:hAnsi="Times New Roman" w:cs="Times New Roman"/>
          <w:sz w:val="28"/>
          <w:szCs w:val="28"/>
          <w:lang w:eastAsia="ru-RU"/>
        </w:rPr>
        <w:t>Хроническая гипоксия. Причины. Патогенез. Методы пренатальной диагностики и коррекции.</w:t>
      </w:r>
    </w:p>
    <w:p w:rsidR="008F7045" w:rsidRPr="008F7045" w:rsidRDefault="008F7045" w:rsidP="008F704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C86" w:rsidRPr="008F7045" w:rsidRDefault="00B55C86">
      <w:pPr>
        <w:ind w:firstLine="567"/>
        <w:rPr>
          <w:sz w:val="28"/>
          <w:szCs w:val="28"/>
        </w:rPr>
      </w:pPr>
    </w:p>
    <w:sectPr w:rsidR="00B55C86" w:rsidRPr="008F7045" w:rsidSect="008F7045">
      <w:pgSz w:w="11907" w:h="16840" w:code="9"/>
      <w:pgMar w:top="1134" w:right="1134" w:bottom="1134" w:left="1134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BE5"/>
    <w:multiLevelType w:val="hybridMultilevel"/>
    <w:tmpl w:val="15DE5586"/>
    <w:lvl w:ilvl="0" w:tplc="C0668502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3BB3E03"/>
    <w:multiLevelType w:val="hybridMultilevel"/>
    <w:tmpl w:val="D090AA5A"/>
    <w:lvl w:ilvl="0" w:tplc="648810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E784172"/>
    <w:multiLevelType w:val="hybridMultilevel"/>
    <w:tmpl w:val="8D22D852"/>
    <w:lvl w:ilvl="0" w:tplc="28802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A6685"/>
    <w:multiLevelType w:val="hybridMultilevel"/>
    <w:tmpl w:val="6A3E5B6E"/>
    <w:lvl w:ilvl="0" w:tplc="A786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03030"/>
    <w:multiLevelType w:val="hybridMultilevel"/>
    <w:tmpl w:val="846A5A6A"/>
    <w:lvl w:ilvl="0" w:tplc="C8F0287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5E51A12"/>
    <w:multiLevelType w:val="hybridMultilevel"/>
    <w:tmpl w:val="9676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74BD"/>
    <w:multiLevelType w:val="hybridMultilevel"/>
    <w:tmpl w:val="0BA4CC30"/>
    <w:lvl w:ilvl="0" w:tplc="E0F01A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39A498E"/>
    <w:multiLevelType w:val="hybridMultilevel"/>
    <w:tmpl w:val="ECB8F12A"/>
    <w:lvl w:ilvl="0" w:tplc="06846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01CF0"/>
    <w:multiLevelType w:val="hybridMultilevel"/>
    <w:tmpl w:val="39CA78FC"/>
    <w:lvl w:ilvl="0" w:tplc="0C6CFD6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37F903F9"/>
    <w:multiLevelType w:val="hybridMultilevel"/>
    <w:tmpl w:val="01CA13F8"/>
    <w:lvl w:ilvl="0" w:tplc="867A5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64141"/>
    <w:multiLevelType w:val="hybridMultilevel"/>
    <w:tmpl w:val="3C586F5E"/>
    <w:lvl w:ilvl="0" w:tplc="DAC2E740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4DF861D3"/>
    <w:multiLevelType w:val="hybridMultilevel"/>
    <w:tmpl w:val="29FABCC0"/>
    <w:lvl w:ilvl="0" w:tplc="38CC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C050E"/>
    <w:multiLevelType w:val="hybridMultilevel"/>
    <w:tmpl w:val="54C0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2969"/>
    <w:multiLevelType w:val="hybridMultilevel"/>
    <w:tmpl w:val="DD0A4D7C"/>
    <w:lvl w:ilvl="0" w:tplc="C1905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7301"/>
    <w:multiLevelType w:val="hybridMultilevel"/>
    <w:tmpl w:val="BB7059E2"/>
    <w:lvl w:ilvl="0" w:tplc="B9BC01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33D69A4"/>
    <w:multiLevelType w:val="hybridMultilevel"/>
    <w:tmpl w:val="D090AA5A"/>
    <w:lvl w:ilvl="0" w:tplc="64881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B090C2A"/>
    <w:multiLevelType w:val="hybridMultilevel"/>
    <w:tmpl w:val="608E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C6D8B"/>
    <w:multiLevelType w:val="hybridMultilevel"/>
    <w:tmpl w:val="160C39AA"/>
    <w:lvl w:ilvl="0" w:tplc="76CE23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B57770"/>
    <w:multiLevelType w:val="hybridMultilevel"/>
    <w:tmpl w:val="E1B8F0C8"/>
    <w:lvl w:ilvl="0" w:tplc="1040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EC46B9"/>
    <w:multiLevelType w:val="hybridMultilevel"/>
    <w:tmpl w:val="E78E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3597F"/>
    <w:multiLevelType w:val="multilevel"/>
    <w:tmpl w:val="43A0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ind w:left="87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18"/>
  </w:num>
  <w:num w:numId="9">
    <w:abstractNumId w:val="2"/>
  </w:num>
  <w:num w:numId="10">
    <w:abstractNumId w:val="17"/>
  </w:num>
  <w:num w:numId="11">
    <w:abstractNumId w:val="4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5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5"/>
    <w:rsid w:val="00091289"/>
    <w:rsid w:val="0010253A"/>
    <w:rsid w:val="001B5B51"/>
    <w:rsid w:val="008F7045"/>
    <w:rsid w:val="00B55C86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379A-34D4-48AB-A110-417FCE0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4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1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rukovodstvo-po-neonatologii--rukovodstvo--g-v-yacik-i-dr-pod-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aktualenoste-temi-zaklyuchaetsya-v-tom-chto-za-poslednie-godi.html" TargetMode="External"/><Relationship Id="rId5" Type="http://schemas.openxmlformats.org/officeDocument/2006/relationships/hyperlink" Target="http://zodorov.ru/polnoracionnij-osnovnoj-korm-dlya-vseh-vidov-presnovodnih-dek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cp:lastPrinted>2020-06-23T06:50:00Z</cp:lastPrinted>
  <dcterms:created xsi:type="dcterms:W3CDTF">2020-06-23T06:27:00Z</dcterms:created>
  <dcterms:modified xsi:type="dcterms:W3CDTF">2020-06-23T06:54:00Z</dcterms:modified>
</cp:coreProperties>
</file>